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EA2B7F" w:rsidP="00A90CB6">
      <w:pPr>
        <w:jc w:val="center"/>
        <w:rPr>
          <w:i/>
          <w:smallCaps/>
          <w:sz w:val="20"/>
          <w:szCs w:val="20"/>
        </w:rPr>
      </w:pPr>
      <w:bookmarkStart w:id="0" w:name="_GoBack"/>
      <w:bookmarkEnd w:id="0"/>
      <w:r>
        <w:rPr>
          <w:i/>
          <w:smallCaps/>
          <w:sz w:val="20"/>
          <w:szCs w:val="20"/>
        </w:rPr>
        <w:t>MODULO</w:t>
      </w:r>
      <w:r w:rsidR="00BC1544">
        <w:rPr>
          <w:i/>
          <w:smallCaps/>
          <w:sz w:val="20"/>
          <w:szCs w:val="20"/>
        </w:rPr>
        <w:t xml:space="preserve"> </w:t>
      </w:r>
      <w:r>
        <w:rPr>
          <w:i/>
          <w:smallCaps/>
          <w:sz w:val="20"/>
          <w:szCs w:val="20"/>
        </w:rPr>
        <w:t>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2752AC" w:rsidRPr="002752AC" w:rsidRDefault="00A90CB6" w:rsidP="00BC1544">
      <w:pPr>
        <w:jc w:val="center"/>
        <w:rPr>
          <w:b/>
          <w:i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</w:t>
      </w:r>
      <w:r w:rsidR="002752AC">
        <w:rPr>
          <w:b/>
          <w:smallCaps/>
          <w:sz w:val="32"/>
          <w:szCs w:val="32"/>
        </w:rPr>
        <w:t>2</w:t>
      </w:r>
      <w:r>
        <w:rPr>
          <w:b/>
          <w:smallCaps/>
          <w:sz w:val="32"/>
          <w:szCs w:val="32"/>
        </w:rPr>
        <w:t xml:space="preserve">: </w:t>
      </w:r>
      <w:r w:rsidR="002752AC" w:rsidRPr="002752AC">
        <w:rPr>
          <w:b/>
          <w:i/>
          <w:smallCaps/>
          <w:sz w:val="32"/>
          <w:szCs w:val="32"/>
        </w:rPr>
        <w:t>La protezione dei diritti da parte della Corte</w:t>
      </w:r>
    </w:p>
    <w:p w:rsidR="00A90CB6" w:rsidRPr="002752AC" w:rsidRDefault="002752AC" w:rsidP="002752AC">
      <w:pPr>
        <w:ind w:left="708"/>
        <w:jc w:val="center"/>
        <w:rPr>
          <w:b/>
          <w:smallCaps/>
          <w:sz w:val="32"/>
          <w:szCs w:val="32"/>
        </w:rPr>
      </w:pPr>
      <w:r w:rsidRPr="002752AC">
        <w:rPr>
          <w:b/>
          <w:i/>
          <w:smallCaps/>
          <w:sz w:val="32"/>
          <w:szCs w:val="32"/>
        </w:rPr>
        <w:t>Europea dei Diritti dell’Uomo (CEDU)</w:t>
      </w:r>
    </w:p>
    <w:p w:rsidR="00982F2F" w:rsidRDefault="00982F2F"/>
    <w:p w:rsidR="00A90CB6" w:rsidRDefault="00C219B2" w:rsidP="00A90CB6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>oloro che intendono frequentare la clinica su “</w:t>
      </w:r>
      <w:r w:rsidRPr="00C219B2">
        <w:rPr>
          <w:rFonts w:ascii="Verdana" w:eastAsia="Verdana" w:hAnsi="Verdana" w:cs="Verdana"/>
          <w:u w:val="single"/>
        </w:rPr>
        <w:t>La protezione dei diritti da parte della Corte Europea dei Diritti dell’Uomo (CEDU)</w:t>
      </w:r>
      <w:r w:rsidRPr="00C219B2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>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venerdì </w:t>
      </w:r>
      <w:r w:rsidR="00A1350C">
        <w:rPr>
          <w:rFonts w:ascii="Verdana" w:eastAsia="Verdana" w:hAnsi="Verdana" w:cs="Verdana"/>
        </w:rPr>
        <w:t>15</w:t>
      </w:r>
      <w:r w:rsidR="007130E8">
        <w:rPr>
          <w:rFonts w:ascii="Verdana" w:eastAsia="Verdana" w:hAnsi="Verdana" w:cs="Verdana"/>
        </w:rPr>
        <w:t xml:space="preserve"> marzo</w:t>
      </w:r>
      <w:r>
        <w:rPr>
          <w:rFonts w:ascii="Verdana" w:eastAsia="Verdana" w:hAnsi="Verdana" w:cs="Verdana"/>
        </w:rPr>
        <w:t xml:space="preserve">, </w:t>
      </w:r>
      <w:r w:rsidR="00A1350C">
        <w:rPr>
          <w:rFonts w:ascii="Verdana" w:eastAsia="Verdana" w:hAnsi="Verdana" w:cs="Verdana"/>
        </w:rPr>
        <w:t xml:space="preserve">con seminario comune di inaugurazione, </w:t>
      </w:r>
      <w:r>
        <w:rPr>
          <w:rFonts w:ascii="Verdana" w:eastAsia="Verdana" w:hAnsi="Verdana" w:cs="Verdana"/>
        </w:rPr>
        <w:t>dovranno inviare una e</w:t>
      </w:r>
      <w:r w:rsidR="00F32D63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Pr="00C219B2">
        <w:rPr>
          <w:rFonts w:ascii="Verdana" w:eastAsia="Verdana" w:hAnsi="Verdana" w:cs="Verdana"/>
          <w:b/>
        </w:rPr>
        <w:t xml:space="preserve">entro </w:t>
      </w:r>
      <w:r w:rsidR="00A1350C">
        <w:rPr>
          <w:rFonts w:ascii="Verdana" w:eastAsia="Verdana" w:hAnsi="Verdana" w:cs="Verdana"/>
          <w:b/>
        </w:rPr>
        <w:t>l’8</w:t>
      </w:r>
      <w:r w:rsidRPr="00C219B2">
        <w:rPr>
          <w:rFonts w:ascii="Verdana" w:eastAsia="Verdana" w:hAnsi="Verdana" w:cs="Verdana"/>
          <w:b/>
        </w:rPr>
        <w:t xml:space="preserve"> marzo </w:t>
      </w:r>
      <w:r>
        <w:rPr>
          <w:rFonts w:ascii="Verdana" w:eastAsia="Verdana" w:hAnsi="Verdana" w:cs="Verdana"/>
        </w:rPr>
        <w:t xml:space="preserve">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 w:rsidR="00376599">
        <w:rPr>
          <w:rFonts w:ascii="Verdana" w:eastAsia="Verdana" w:hAnsi="Verdana" w:cs="Verdana"/>
          <w:b/>
        </w:rPr>
        <w:t xml:space="preserve"> </w:t>
      </w:r>
      <w:r w:rsidR="00376599"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D509B9" w:rsidRPr="00D509B9" w:rsidRDefault="00D509B9" w:rsidP="00D509B9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 delle disposizioni di cui agli artt. 46 e 47 del D.P.R. 445/2000 e consapevole che chi dichiarerà il falso vedrà decadere i benefici ottenuti e incorrerà nelle sanzioni penali previste per le false dichiarazioni dagli artt. 75 e 76, d</w:t>
      </w:r>
      <w:r w:rsidR="00782C12">
        <w:rPr>
          <w:rFonts w:ascii="Verdana" w:eastAsia="Verdana" w:hAnsi="Verdana" w:cs="Verdana"/>
          <w:sz w:val="20"/>
          <w:szCs w:val="20"/>
        </w:rPr>
        <w:t>el D.P.R. citato</w:t>
      </w:r>
    </w:p>
    <w:p w:rsidR="00A90CB6" w:rsidRDefault="00A90CB6" w:rsidP="00A90CB6">
      <w:pPr>
        <w:jc w:val="center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250F4D" id="Rettangolo 5" o:spid="_x0000_s1026" style="position:absolute;margin-left:0;margin-top:0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3F1EBF">
        <w:rPr>
          <w:rFonts w:ascii="Verdana" w:eastAsia="Verdana" w:hAnsi="Verdana" w:cs="Verdana"/>
        </w:rPr>
        <w:t>FILOSOFIA DEL DIRITTO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25C29E" id="Rettangolo 2" o:spid="_x0000_s1026" style="position:absolute;margin-left:0;margin-top:1.45pt;width:14.2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 xml:space="preserve">DIRITTO </w:t>
      </w:r>
      <w:r w:rsidR="00957792">
        <w:rPr>
          <w:rFonts w:ascii="Verdana" w:eastAsia="Verdana" w:hAnsi="Verdana" w:cs="Verdana"/>
        </w:rPr>
        <w:t>COSTITUZIONALE</w:t>
      </w:r>
    </w:p>
    <w:p w:rsidR="003F1EBF" w:rsidRDefault="003F21DE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E72E9F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DELL’UNIONE EUROPEA</w:t>
      </w:r>
    </w:p>
    <w:p w:rsidR="00937B76" w:rsidRDefault="00937B76" w:rsidP="00696A69">
      <w:pPr>
        <w:spacing w:line="320" w:lineRule="exact"/>
        <w:jc w:val="both"/>
        <w:rPr>
          <w:rFonts w:ascii="Verdana" w:eastAsia="Verdana" w:hAnsi="Verdana" w:cs="Verdana"/>
        </w:rPr>
      </w:pPr>
    </w:p>
    <w:p w:rsidR="00957792" w:rsidRDefault="00825437" w:rsidP="00937B76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937B76">
        <w:rPr>
          <w:rFonts w:ascii="Verdana" w:eastAsia="Verdana" w:hAnsi="Verdana" w:cs="Verdana"/>
        </w:rPr>
        <w:t>P</w:t>
      </w:r>
      <w:r w:rsidR="003F1EBF">
        <w:rPr>
          <w:rFonts w:ascii="Verdana" w:eastAsia="Verdana" w:hAnsi="Verdana" w:cs="Verdana"/>
        </w:rPr>
        <w:t>er gli studenti del Corso di laurea magistrale in Giurisprudenza</w:t>
      </w:r>
      <w:r w:rsidR="00937B76">
        <w:rPr>
          <w:rFonts w:ascii="Verdana" w:eastAsia="Verdana" w:hAnsi="Verdana" w:cs="Verdana"/>
        </w:rPr>
        <w:t xml:space="preserve"> </w:t>
      </w:r>
      <w:r w:rsidR="00957792">
        <w:rPr>
          <w:rFonts w:ascii="Verdana" w:eastAsia="Verdana" w:hAnsi="Verdana" w:cs="Verdana"/>
        </w:rPr>
        <w:t>sarà tenuto conto de</w:t>
      </w:r>
      <w:r w:rsidR="00937B76">
        <w:rPr>
          <w:rFonts w:ascii="Verdana" w:eastAsia="Verdana" w:hAnsi="Verdana" w:cs="Verdana"/>
        </w:rPr>
        <w:t>l superamento de</w:t>
      </w:r>
      <w:r w:rsidR="00957792">
        <w:rPr>
          <w:rFonts w:ascii="Verdana" w:eastAsia="Verdana" w:hAnsi="Verdana" w:cs="Verdana"/>
        </w:rPr>
        <w:t>gli esami ARGOMENTAZIONE GIURIDICA, DIRITTO DELL’UNIONE EUROPEA AVANZATO E DIRITTO INTERNAZIONALE</w:t>
      </w:r>
    </w:p>
    <w:p w:rsidR="00696A69" w:rsidRDefault="00696A69" w:rsidP="00A90CB6">
      <w:pPr>
        <w:jc w:val="both"/>
        <w:rPr>
          <w:rFonts w:ascii="Verdana" w:eastAsia="Verdana" w:hAnsi="Verdana" w:cs="Verdana"/>
        </w:rPr>
      </w:pP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3F1EBF" w:rsidRDefault="00D44300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LIVELLO</w:t>
      </w:r>
      <w:r w:rsidR="003F1EB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DI </w:t>
      </w:r>
      <w:r w:rsidR="003F1EBF">
        <w:rPr>
          <w:rFonts w:ascii="Verdana" w:eastAsia="Verdana" w:hAnsi="Verdana" w:cs="Verdana"/>
        </w:rPr>
        <w:t>CONOSCENZA DELLA LINGUA INGLESE</w:t>
      </w:r>
      <w:r w:rsidR="00957792">
        <w:rPr>
          <w:rFonts w:ascii="Verdana" w:eastAsia="Verdana" w:hAnsi="Verdana" w:cs="Verdana"/>
        </w:rPr>
        <w:t xml:space="preserve"> O FRANCESE</w:t>
      </w: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3F1EBF" w:rsidRDefault="002752AC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………………………………………………………………………………….</w:t>
      </w:r>
    </w:p>
    <w:p w:rsidR="002752AC" w:rsidRDefault="002752AC" w:rsidP="00A90CB6">
      <w:pPr>
        <w:jc w:val="both"/>
        <w:rPr>
          <w:rFonts w:ascii="Verdana" w:eastAsia="Verdana" w:hAnsi="Verdana" w:cs="Verdana"/>
        </w:rPr>
      </w:pPr>
    </w:p>
    <w:p w:rsidR="002752AC" w:rsidRDefault="002752AC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………………………………………………………………………………….</w:t>
      </w: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376599" w:rsidRDefault="00376599" w:rsidP="00A90CB6">
      <w:pPr>
        <w:jc w:val="both"/>
        <w:rPr>
          <w:rFonts w:ascii="Verdana" w:eastAsia="Verdana" w:hAnsi="Verdana" w:cs="Verdana"/>
        </w:rPr>
      </w:pPr>
    </w:p>
    <w:p w:rsidR="00376599" w:rsidRDefault="00376599" w:rsidP="00C6141F">
      <w:pPr>
        <w:tabs>
          <w:tab w:val="left" w:pos="7088"/>
        </w:tabs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 w:rsidR="00C6141F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Firma</w:t>
      </w:r>
    </w:p>
    <w:p w:rsidR="00AE0ACD" w:rsidRDefault="00AE0ACD" w:rsidP="008C438E">
      <w:pPr>
        <w:ind w:firstLine="708"/>
        <w:jc w:val="both"/>
        <w:rPr>
          <w:rFonts w:ascii="Verdana" w:eastAsia="Verdana" w:hAnsi="Verdana" w:cs="Verdana"/>
        </w:rPr>
      </w:pPr>
    </w:p>
    <w:p w:rsidR="00AE0ACD" w:rsidRDefault="00AE0ACD" w:rsidP="008C438E">
      <w:pPr>
        <w:ind w:firstLine="708"/>
        <w:jc w:val="both"/>
        <w:rPr>
          <w:rFonts w:ascii="Verdana" w:eastAsia="Verdana" w:hAnsi="Verdana" w:cs="Verdana"/>
        </w:rPr>
      </w:pPr>
    </w:p>
    <w:p w:rsidR="00C6141F" w:rsidRDefault="00C6141F" w:rsidP="008C438E">
      <w:pPr>
        <w:ind w:firstLine="708"/>
        <w:jc w:val="both"/>
        <w:rPr>
          <w:rFonts w:ascii="Verdana" w:eastAsia="Verdana" w:hAnsi="Verdana" w:cs="Verdana"/>
        </w:rPr>
      </w:pPr>
    </w:p>
    <w:p w:rsidR="00AE0ACD" w:rsidRDefault="00DE6ED4" w:rsidP="00AE0AC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Per</w:t>
      </w:r>
      <w:r w:rsidR="00AE0ACD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informazioni aggiuntive sul funzionamento delle cliniche può scrivere all’indirizzo:</w:t>
      </w:r>
      <w:r w:rsidR="00BC1544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AE0ACD">
          <w:rPr>
            <w:rStyle w:val="Enfasigrassetto"/>
            <w:rFonts w:ascii="Verdana" w:hAnsi="Verdana" w:cs="Arial"/>
            <w:color w:val="760F00"/>
            <w:sz w:val="20"/>
            <w:szCs w:val="20"/>
            <w:shd w:val="clear" w:color="auto" w:fill="FFFFFF"/>
          </w:rPr>
          <w:t>clinichelegali@dsg.unifi.it</w:t>
        </w:r>
      </w:hyperlink>
    </w:p>
    <w:sectPr w:rsidR="00AE0ACD" w:rsidSect="00AE0AC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2752AC"/>
    <w:rsid w:val="0037203F"/>
    <w:rsid w:val="00376599"/>
    <w:rsid w:val="003F1EBF"/>
    <w:rsid w:val="003F21DE"/>
    <w:rsid w:val="00696A69"/>
    <w:rsid w:val="006C2B0E"/>
    <w:rsid w:val="007130E8"/>
    <w:rsid w:val="00782C12"/>
    <w:rsid w:val="00825437"/>
    <w:rsid w:val="008638A3"/>
    <w:rsid w:val="008C438E"/>
    <w:rsid w:val="00937B76"/>
    <w:rsid w:val="00957792"/>
    <w:rsid w:val="00982F2F"/>
    <w:rsid w:val="009E6412"/>
    <w:rsid w:val="00A1350C"/>
    <w:rsid w:val="00A90CB6"/>
    <w:rsid w:val="00AE0ACD"/>
    <w:rsid w:val="00AE447A"/>
    <w:rsid w:val="00BC1544"/>
    <w:rsid w:val="00C219B2"/>
    <w:rsid w:val="00C6141F"/>
    <w:rsid w:val="00D44300"/>
    <w:rsid w:val="00D509B9"/>
    <w:rsid w:val="00DE6ED4"/>
    <w:rsid w:val="00E00CFE"/>
    <w:rsid w:val="00EA2B7F"/>
    <w:rsid w:val="00F32D63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19B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E0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19B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E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helegali@dsg.unifi.it" TargetMode="Externa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2</cp:revision>
  <cp:lastPrinted>2018-03-08T08:36:00Z</cp:lastPrinted>
  <dcterms:created xsi:type="dcterms:W3CDTF">2019-02-12T08:57:00Z</dcterms:created>
  <dcterms:modified xsi:type="dcterms:W3CDTF">2019-02-12T08:57:00Z</dcterms:modified>
</cp:coreProperties>
</file>